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Rule="auto"/>
        <w:rPr>
          <w:rFonts w:ascii="Roboto" w:cs="Roboto" w:eastAsia="Roboto" w:hAnsi="Roboto"/>
          <w:color w:val="36363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63636"/>
          <w:sz w:val="24"/>
          <w:szCs w:val="24"/>
          <w:rtl w:val="0"/>
        </w:rPr>
        <w:t xml:space="preserve">The Tap Tap už dávno překročili hranice handicapu i České republiky a svou tvorbou bourají bariéry, propojují lidi napříč světy a originální formou upozorňují na témata související se životem s handicapem.</w:t>
      </w:r>
    </w:p>
    <w:p w:rsidR="00000000" w:rsidDel="00000000" w:rsidP="00000000" w:rsidRDefault="00000000" w:rsidRPr="00000000" w14:paraId="00000002">
      <w:pPr>
        <w:shd w:fill="ffffff" w:val="clear"/>
        <w:spacing w:after="280" w:lineRule="auto"/>
        <w:rPr>
          <w:rFonts w:ascii="Roboto" w:cs="Roboto" w:eastAsia="Roboto" w:hAnsi="Roboto"/>
          <w:color w:val="36363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63636"/>
          <w:sz w:val="24"/>
          <w:szCs w:val="24"/>
          <w:rtl w:val="0"/>
        </w:rPr>
        <w:t xml:space="preserve">The Tap Tap je kapela, která baví i inspiruje. Jejich zpěváci si za léta na scéně získali fanoušky napříč generacemi, navíc dokážou být skvělí nejen na pódiu, ale i na sítích.</w:t>
      </w:r>
    </w:p>
    <w:p w:rsidR="00000000" w:rsidDel="00000000" w:rsidP="00000000" w:rsidRDefault="00000000" w:rsidRPr="00000000" w14:paraId="00000003">
      <w:pPr>
        <w:shd w:fill="ffffff" w:val="clear"/>
        <w:rPr>
          <w:rFonts w:ascii="Roboto" w:cs="Roboto" w:eastAsia="Roboto" w:hAnsi="Roboto"/>
          <w:color w:val="36363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63636"/>
          <w:sz w:val="24"/>
          <w:szCs w:val="24"/>
          <w:rtl w:val="0"/>
        </w:rPr>
        <w:t xml:space="preserve">V roce 2025 vydala kapela nové album. Novinka spojuje hudbu, sílu, humor a radost ze života, které jsou pro kapelu typické. Album přináší dvanáct autorských skladeb, mezi kterými nechybí písně jako Retardér, Nevidím problém, Hlava děravá či Ray Charles z Karviné. Mnohé z nich přistupují k tématu hendikepu s humorem a nadsázkou, jiné reflektují každodenní situace a příběhy, které kapela vnímá kolem sebe. The Tap Tap tak pokračují ve svém dlouhodobém poslání bavit, inspirovat a otevírat společenskou diskusi s lehkostí a inteligencí.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